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B7E4" w14:textId="77777777" w:rsidR="00826030" w:rsidRDefault="00826030" w:rsidP="008566EE">
      <w:pPr>
        <w:spacing w:after="60" w:line="240" w:lineRule="auto"/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</w:pPr>
    </w:p>
    <w:p w14:paraId="49ABE153" w14:textId="61F014ED" w:rsidR="00826030" w:rsidRDefault="00826030" w:rsidP="008566EE">
      <w:pPr>
        <w:spacing w:after="60" w:line="240" w:lineRule="auto"/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  <w:sectPr w:rsidR="00826030" w:rsidSect="00826030">
          <w:headerReference w:type="default" r:id="rId8"/>
          <w:footerReference w:type="default" r:id="rId9"/>
          <w:pgSz w:w="11906" w:h="16838" w:code="9"/>
          <w:pgMar w:top="1134" w:right="624" w:bottom="851" w:left="1531" w:header="227" w:footer="709" w:gutter="0"/>
          <w:cols w:num="2" w:space="708"/>
          <w:docGrid w:linePitch="360"/>
        </w:sectPr>
      </w:pPr>
    </w:p>
    <w:p w14:paraId="0C1BD5AC" w14:textId="34F8D90F" w:rsidR="008566EE" w:rsidRPr="008566EE" w:rsidRDefault="00D1473A" w:rsidP="008566EE">
      <w:pPr>
        <w:spacing w:after="60" w:line="240" w:lineRule="auto"/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</w:pPr>
      <w:r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  <w:t>Заявитель</w:t>
      </w:r>
      <w:r w:rsidR="008566EE" w:rsidRPr="008566EE"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  <w:t>:</w:t>
      </w:r>
    </w:p>
    <w:p w14:paraId="22E0F14A" w14:textId="77777777" w:rsidR="008566EE" w:rsidRPr="008566EE" w:rsidRDefault="008566EE" w:rsidP="008566EE">
      <w:pPr>
        <w:spacing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8566EE">
        <w:rPr>
          <w:rFonts w:ascii="Tahoma" w:eastAsia="Times New Roman" w:hAnsi="Tahoma" w:cs="Tahoma"/>
          <w:sz w:val="24"/>
          <w:szCs w:val="24"/>
          <w:lang w:eastAsia="ru-RU"/>
        </w:rPr>
        <w:t>АО "Предприятие"</w:t>
      </w:r>
    </w:p>
    <w:p w14:paraId="2A957A80" w14:textId="77777777" w:rsidR="008566EE" w:rsidRPr="008566EE" w:rsidRDefault="008566EE" w:rsidP="008566EE">
      <w:pPr>
        <w:spacing w:after="0" w:line="240" w:lineRule="auto"/>
        <w:rPr>
          <w:rFonts w:ascii="Impact" w:eastAsia="Times New Roman" w:hAnsi="Impact" w:cs="Times New Roman"/>
          <w:lang w:eastAsia="ru-RU"/>
        </w:rPr>
      </w:pPr>
    </w:p>
    <w:p w14:paraId="43895971" w14:textId="77777777" w:rsidR="008566EE" w:rsidRPr="008566EE" w:rsidRDefault="008566EE" w:rsidP="008566EE">
      <w:pPr>
        <w:spacing w:after="0" w:line="240" w:lineRule="auto"/>
        <w:rPr>
          <w:rFonts w:ascii="Impact" w:eastAsia="Times New Roman" w:hAnsi="Impact" w:cs="Times New Roman"/>
          <w:lang w:eastAsia="ru-RU"/>
        </w:rPr>
      </w:pPr>
    </w:p>
    <w:p w14:paraId="07390ED5" w14:textId="77777777" w:rsidR="008566EE" w:rsidRPr="008566EE" w:rsidRDefault="008566EE" w:rsidP="008566EE">
      <w:pPr>
        <w:spacing w:after="60" w:line="240" w:lineRule="auto"/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</w:pPr>
      <w:r w:rsidRPr="008566EE">
        <w:rPr>
          <w:rFonts w:ascii="Impact" w:eastAsia="Times New Roman" w:hAnsi="Impact" w:cs="Times New Roman"/>
          <w:sz w:val="24"/>
          <w:szCs w:val="24"/>
          <w:u w:val="single"/>
          <w:lang w:eastAsia="ru-RU"/>
        </w:rPr>
        <w:t>Аудиторская организация:</w:t>
      </w:r>
    </w:p>
    <w:p w14:paraId="32FABF7F" w14:textId="77777777" w:rsidR="008566EE" w:rsidRPr="008566EE" w:rsidRDefault="008566EE" w:rsidP="008566EE">
      <w:pPr>
        <w:spacing w:after="12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8566EE">
        <w:rPr>
          <w:rFonts w:ascii="Tahoma" w:eastAsia="Times New Roman" w:hAnsi="Tahoma" w:cs="Tahoma"/>
          <w:sz w:val="24"/>
          <w:szCs w:val="24"/>
          <w:lang w:eastAsia="ru-RU"/>
        </w:rPr>
        <w:t>ООО "РБНА аудит и консалтинг"</w:t>
      </w:r>
    </w:p>
    <w:p w14:paraId="589134DD" w14:textId="77777777" w:rsidR="008566EE" w:rsidRDefault="008566EE" w:rsidP="008566EE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8566EE">
        <w:rPr>
          <w:rFonts w:ascii="Tahoma" w:hAnsi="Tahoma" w:cs="Tahoma"/>
          <w:sz w:val="24"/>
          <w:szCs w:val="24"/>
          <w:lang w:eastAsia="ru-RU"/>
        </w:rPr>
        <w:t>Директору</w:t>
      </w:r>
    </w:p>
    <w:p w14:paraId="55A5F84C" w14:textId="77777777" w:rsidR="00640A55" w:rsidRDefault="00640A55" w:rsidP="00F8708F">
      <w:pPr>
        <w:spacing w:after="0" w:line="240" w:lineRule="auto"/>
        <w:ind w:firstLine="369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sectPr w:rsidR="00640A55" w:rsidSect="00826030">
          <w:type w:val="continuous"/>
          <w:pgSz w:w="11906" w:h="16838" w:code="9"/>
          <w:pgMar w:top="1134" w:right="624" w:bottom="851" w:left="1531" w:header="227" w:footer="709" w:gutter="0"/>
          <w:cols w:num="2" w:space="708"/>
          <w:docGrid w:linePitch="360"/>
        </w:sectPr>
      </w:pPr>
    </w:p>
    <w:p w14:paraId="5E588F2D" w14:textId="6F397815" w:rsidR="00055F42" w:rsidRPr="00055F42" w:rsidRDefault="00055F42" w:rsidP="0005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____________ 202_г.</w:t>
      </w:r>
    </w:p>
    <w:p w14:paraId="6C96043A" w14:textId="30CA5CD8" w:rsidR="00F154E9" w:rsidRPr="00F154E9" w:rsidRDefault="00F154E9" w:rsidP="00D1473A">
      <w:pPr>
        <w:spacing w:after="0" w:line="240" w:lineRule="auto"/>
        <w:jc w:val="center"/>
        <w:rPr>
          <w:rFonts w:ascii="Impact" w:eastAsia="Times New Roman" w:hAnsi="Impact" w:cs="Arial"/>
          <w:sz w:val="28"/>
          <w:szCs w:val="28"/>
          <w:lang w:eastAsia="ru-RU"/>
        </w:rPr>
      </w:pPr>
      <w:r w:rsidRPr="00F154E9">
        <w:rPr>
          <w:rFonts w:ascii="Impact" w:eastAsia="Times New Roman" w:hAnsi="Impact" w:cs="Arial"/>
          <w:sz w:val="28"/>
          <w:szCs w:val="28"/>
          <w:lang w:eastAsia="ru-RU"/>
        </w:rPr>
        <w:t>Заявка</w:t>
      </w:r>
    </w:p>
    <w:p w14:paraId="5BDD88E3" w14:textId="10CC20CE" w:rsidR="006A233C" w:rsidRPr="00F154E9" w:rsidRDefault="00F154E9" w:rsidP="00D1473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F154E9">
        <w:rPr>
          <w:rFonts w:ascii="Arial" w:eastAsia="Times New Roman" w:hAnsi="Arial" w:cs="Arial"/>
          <w:b/>
          <w:bCs/>
          <w:lang w:eastAsia="ru-RU"/>
        </w:rPr>
        <w:t xml:space="preserve">на </w:t>
      </w:r>
      <w:r w:rsidR="000B45FF" w:rsidRPr="00F154E9">
        <w:rPr>
          <w:rFonts w:ascii="Arial" w:eastAsia="Times New Roman" w:hAnsi="Arial" w:cs="Arial"/>
          <w:b/>
          <w:bCs/>
          <w:lang w:eastAsia="ru-RU"/>
        </w:rPr>
        <w:t>оказани</w:t>
      </w:r>
      <w:r w:rsidRPr="00F154E9">
        <w:rPr>
          <w:rFonts w:ascii="Arial" w:eastAsia="Times New Roman" w:hAnsi="Arial" w:cs="Arial"/>
          <w:b/>
          <w:bCs/>
          <w:lang w:eastAsia="ru-RU"/>
        </w:rPr>
        <w:t>е</w:t>
      </w:r>
      <w:r w:rsidR="000B45FF" w:rsidRPr="00F154E9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085E4F">
        <w:rPr>
          <w:rFonts w:ascii="Arial" w:eastAsia="Times New Roman" w:hAnsi="Arial" w:cs="Arial"/>
          <w:b/>
          <w:bCs/>
          <w:lang w:eastAsia="ru-RU"/>
        </w:rPr>
        <w:t>консультационных</w:t>
      </w:r>
      <w:r w:rsidR="000B45FF" w:rsidRPr="00F154E9">
        <w:rPr>
          <w:rFonts w:ascii="Arial" w:eastAsia="Times New Roman" w:hAnsi="Arial" w:cs="Arial"/>
          <w:b/>
          <w:bCs/>
          <w:lang w:eastAsia="ru-RU"/>
        </w:rPr>
        <w:t xml:space="preserve"> услуг</w:t>
      </w:r>
    </w:p>
    <w:p w14:paraId="40284CC5" w14:textId="33AA5E6D" w:rsidR="000B45FF" w:rsidRDefault="000B45FF" w:rsidP="00EB3D2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F55331" w14:textId="53624E46" w:rsidR="00F154E9" w:rsidRDefault="00F154E9" w:rsidP="00EB3D2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Просим на основе представленной информации рассмотреть возможность оказания следующих </w:t>
      </w:r>
      <w:r w:rsidR="00085E4F">
        <w:rPr>
          <w:rFonts w:ascii="Times New Roman" w:eastAsia="Times New Roman" w:hAnsi="Times New Roman" w:cs="Times New Roman"/>
          <w:lang w:eastAsia="ru-RU"/>
        </w:rPr>
        <w:t>консультационных</w:t>
      </w:r>
      <w:r>
        <w:rPr>
          <w:rFonts w:ascii="Times New Roman" w:eastAsia="Times New Roman" w:hAnsi="Times New Roman" w:cs="Times New Roman"/>
          <w:lang w:eastAsia="ru-RU"/>
        </w:rPr>
        <w:t xml:space="preserve"> услуг:</w:t>
      </w:r>
    </w:p>
    <w:p w14:paraId="7D61B7FB" w14:textId="77777777" w:rsidR="005F61AD" w:rsidRDefault="005F61AD" w:rsidP="00EB3D2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538"/>
        <w:gridCol w:w="990"/>
        <w:gridCol w:w="3544"/>
      </w:tblGrid>
      <w:tr w:rsidR="001C5C34" w:rsidRPr="005F61AD" w14:paraId="654C22F9" w14:textId="3E635FA4" w:rsidTr="00F1235F">
        <w:trPr>
          <w:trHeight w:val="300"/>
        </w:trPr>
        <w:tc>
          <w:tcPr>
            <w:tcW w:w="9796" w:type="dxa"/>
            <w:gridSpan w:val="4"/>
            <w:shd w:val="clear" w:color="auto" w:fill="FFCCFF"/>
            <w:noWrap/>
            <w:vAlign w:val="center"/>
            <w:hideMark/>
          </w:tcPr>
          <w:p w14:paraId="0558EBED" w14:textId="6024FE37" w:rsidR="001C5C34" w:rsidRPr="005F61AD" w:rsidRDefault="001C5C34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F61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Запрашиваемая услуга</w:t>
            </w:r>
          </w:p>
        </w:tc>
      </w:tr>
      <w:tr w:rsidR="00B944AE" w:rsidRPr="00EA5628" w14:paraId="7A481B67" w14:textId="3F5F924E" w:rsidTr="003309D2">
        <w:trPr>
          <w:trHeight w:val="287"/>
        </w:trPr>
        <w:tc>
          <w:tcPr>
            <w:tcW w:w="724" w:type="dxa"/>
            <w:shd w:val="clear" w:color="auto" w:fill="FFFFCC"/>
            <w:hideMark/>
          </w:tcPr>
          <w:p w14:paraId="6505DBED" w14:textId="77777777" w:rsidR="00B944AE" w:rsidRPr="00EA5628" w:rsidRDefault="00B944AE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A56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shd w:val="clear" w:color="auto" w:fill="FFFFCC"/>
            <w:hideMark/>
          </w:tcPr>
          <w:p w14:paraId="2CD2F0FC" w14:textId="26ADE97E" w:rsidR="00B944AE" w:rsidRPr="00EA5628" w:rsidRDefault="00B944AE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Консультационные услуги</w:t>
            </w:r>
          </w:p>
        </w:tc>
        <w:tc>
          <w:tcPr>
            <w:tcW w:w="990" w:type="dxa"/>
            <w:shd w:val="clear" w:color="auto" w:fill="FFFFCC"/>
          </w:tcPr>
          <w:p w14:paraId="6A6DDA04" w14:textId="4C4E9023" w:rsidR="00B944AE" w:rsidRPr="00EA5628" w:rsidRDefault="00B944AE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(да, нет)</w:t>
            </w:r>
          </w:p>
        </w:tc>
        <w:tc>
          <w:tcPr>
            <w:tcW w:w="3544" w:type="dxa"/>
            <w:shd w:val="clear" w:color="auto" w:fill="FFFFCC"/>
          </w:tcPr>
          <w:p w14:paraId="507C7E72" w14:textId="284E098E" w:rsidR="00B944AE" w:rsidRDefault="00BB0D52" w:rsidP="00B94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Предмет запроса</w:t>
            </w:r>
          </w:p>
        </w:tc>
      </w:tr>
      <w:tr w:rsidR="00B944AE" w:rsidRPr="00BD4408" w14:paraId="086FF0C9" w14:textId="530BB986" w:rsidTr="003F3A29">
        <w:trPr>
          <w:trHeight w:val="2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8B6B" w14:textId="77777777" w:rsidR="00B944AE" w:rsidRPr="00BD4408" w:rsidRDefault="00B944AE" w:rsidP="006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5400" w14:textId="41020C85" w:rsidR="00B944AE" w:rsidRPr="00BD4408" w:rsidRDefault="00B944AE" w:rsidP="006F2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Письменная консультация по гражданскому, земельному, корпоративному, административному, налоговому законодательству, бухгалтерскому учету, внутреннему контролю, управлению финансовому анализу: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6DE" w14:textId="77777777" w:rsidR="00B944AE" w:rsidRPr="00BD4408" w:rsidRDefault="00B944AE" w:rsidP="001C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8EB" w14:textId="77777777" w:rsidR="00B944AE" w:rsidRPr="00BD4408" w:rsidRDefault="00B944AE" w:rsidP="006F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7D7A" w:rsidRPr="00BD4408" w14:paraId="6FA5DDAD" w14:textId="77777777" w:rsidTr="00A00695">
        <w:trPr>
          <w:trHeight w:val="2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D0C4" w14:textId="77777777" w:rsidR="001E7D7A" w:rsidRPr="00BD4408" w:rsidRDefault="001E7D7A" w:rsidP="006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C0D1" w14:textId="7C032BEE" w:rsidR="001E7D7A" w:rsidRPr="00BD4408" w:rsidRDefault="001E7D7A" w:rsidP="006F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(Вопрос, описание)</w:t>
            </w:r>
          </w:p>
        </w:tc>
      </w:tr>
      <w:tr w:rsidR="00B944AE" w:rsidRPr="00BD4408" w14:paraId="65FEDAAA" w14:textId="77777777" w:rsidTr="009A306A">
        <w:trPr>
          <w:trHeight w:val="250"/>
        </w:trPr>
        <w:tc>
          <w:tcPr>
            <w:tcW w:w="724" w:type="dxa"/>
            <w:shd w:val="clear" w:color="auto" w:fill="auto"/>
            <w:noWrap/>
          </w:tcPr>
          <w:p w14:paraId="50457DB4" w14:textId="548D6AED" w:rsidR="00B944AE" w:rsidRPr="00BD4408" w:rsidRDefault="00B944AE" w:rsidP="001C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8" w:type="dxa"/>
            <w:shd w:val="clear" w:color="auto" w:fill="auto"/>
          </w:tcPr>
          <w:p w14:paraId="14F439FC" w14:textId="007204FE" w:rsidR="00B944AE" w:rsidRPr="00BD4408" w:rsidRDefault="00B944AE" w:rsidP="001C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бухгалтерской отчетности в соответствии с Российскими стандартами бухгалтерского учета </w:t>
            </w:r>
            <w:r w:rsidR="005F61AD">
              <w:rPr>
                <w:rFonts w:ascii="Times New Roman" w:hAnsi="Times New Roman" w:cs="Times New Roman"/>
                <w:sz w:val="18"/>
                <w:szCs w:val="18"/>
              </w:rPr>
              <w:t xml:space="preserve">и бухгалтерской отчетности </w:t>
            </w: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(РСБУ)</w:t>
            </w:r>
          </w:p>
        </w:tc>
        <w:tc>
          <w:tcPr>
            <w:tcW w:w="990" w:type="dxa"/>
          </w:tcPr>
          <w:p w14:paraId="786138FB" w14:textId="77777777" w:rsidR="00B944AE" w:rsidRPr="00BD4408" w:rsidRDefault="00B944AE" w:rsidP="001C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14:paraId="13B01ABF" w14:textId="77777777" w:rsidR="00B944AE" w:rsidRPr="00BD4408" w:rsidRDefault="00B944AE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44AE" w:rsidRPr="00BD4408" w14:paraId="467E68AE" w14:textId="77777777" w:rsidTr="00CD488A">
        <w:trPr>
          <w:trHeight w:val="250"/>
        </w:trPr>
        <w:tc>
          <w:tcPr>
            <w:tcW w:w="724" w:type="dxa"/>
            <w:shd w:val="clear" w:color="auto" w:fill="auto"/>
            <w:noWrap/>
          </w:tcPr>
          <w:p w14:paraId="28EDD660" w14:textId="0D27E5D7" w:rsidR="00B944AE" w:rsidRPr="00BD4408" w:rsidRDefault="00B944AE" w:rsidP="001C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8" w:type="dxa"/>
            <w:shd w:val="clear" w:color="auto" w:fill="auto"/>
          </w:tcPr>
          <w:p w14:paraId="4745D94C" w14:textId="6A183324" w:rsidR="00B944AE" w:rsidRPr="00BD4408" w:rsidRDefault="00B944AE" w:rsidP="001C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Составление финансовой отчетности в соответствии с Международными стандартами финансовой отчетности (МСФО)</w:t>
            </w:r>
          </w:p>
        </w:tc>
        <w:tc>
          <w:tcPr>
            <w:tcW w:w="990" w:type="dxa"/>
          </w:tcPr>
          <w:p w14:paraId="5DAE09D5" w14:textId="77777777" w:rsidR="00B944AE" w:rsidRPr="00BD4408" w:rsidRDefault="00B944AE" w:rsidP="001C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14:paraId="604B5EBD" w14:textId="77777777" w:rsidR="00B944AE" w:rsidRPr="00BD4408" w:rsidRDefault="00B944AE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44AE" w:rsidRPr="00BD4408" w14:paraId="2B37FE82" w14:textId="77777777" w:rsidTr="009A663E">
        <w:trPr>
          <w:trHeight w:val="250"/>
        </w:trPr>
        <w:tc>
          <w:tcPr>
            <w:tcW w:w="724" w:type="dxa"/>
            <w:shd w:val="clear" w:color="auto" w:fill="auto"/>
            <w:noWrap/>
          </w:tcPr>
          <w:p w14:paraId="1C6A3556" w14:textId="4B1036E7" w:rsidR="00B944AE" w:rsidRPr="00BD4408" w:rsidRDefault="00B944AE" w:rsidP="001C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8" w:type="dxa"/>
            <w:shd w:val="clear" w:color="auto" w:fill="auto"/>
          </w:tcPr>
          <w:p w14:paraId="318CDFF6" w14:textId="7830E655" w:rsidR="00B944AE" w:rsidRPr="00BD4408" w:rsidRDefault="00B944AE" w:rsidP="001C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Разработка учетной политики бухгалтерского учета</w:t>
            </w:r>
          </w:p>
        </w:tc>
        <w:tc>
          <w:tcPr>
            <w:tcW w:w="990" w:type="dxa"/>
          </w:tcPr>
          <w:p w14:paraId="0478B14B" w14:textId="77777777" w:rsidR="00B944AE" w:rsidRPr="00BD4408" w:rsidRDefault="00B944AE" w:rsidP="001C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14:paraId="2DE7A880" w14:textId="77777777" w:rsidR="00B944AE" w:rsidRPr="00BD4408" w:rsidRDefault="00B944AE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44AE" w:rsidRPr="00BD4408" w14:paraId="6E971E31" w14:textId="77777777" w:rsidTr="00442250">
        <w:trPr>
          <w:trHeight w:val="250"/>
        </w:trPr>
        <w:tc>
          <w:tcPr>
            <w:tcW w:w="724" w:type="dxa"/>
            <w:shd w:val="clear" w:color="auto" w:fill="auto"/>
            <w:noWrap/>
          </w:tcPr>
          <w:p w14:paraId="222C3AB3" w14:textId="369F5CB0" w:rsidR="00B944AE" w:rsidRPr="00BD4408" w:rsidRDefault="00B944AE" w:rsidP="001C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8" w:type="dxa"/>
            <w:shd w:val="clear" w:color="auto" w:fill="auto"/>
          </w:tcPr>
          <w:p w14:paraId="15D4B700" w14:textId="04AAF84D" w:rsidR="00B944AE" w:rsidRPr="00BD4408" w:rsidRDefault="00B944AE" w:rsidP="001C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Разработка учетной политики налогового учета</w:t>
            </w:r>
          </w:p>
        </w:tc>
        <w:tc>
          <w:tcPr>
            <w:tcW w:w="990" w:type="dxa"/>
          </w:tcPr>
          <w:p w14:paraId="1C7D49E7" w14:textId="77777777" w:rsidR="00B944AE" w:rsidRPr="00BD4408" w:rsidRDefault="00B944AE" w:rsidP="001C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14:paraId="571F80A5" w14:textId="77777777" w:rsidR="00B944AE" w:rsidRPr="00BD4408" w:rsidRDefault="00B944AE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44AE" w:rsidRPr="00BD4408" w14:paraId="2290C95A" w14:textId="77777777" w:rsidTr="00D95156">
        <w:trPr>
          <w:trHeight w:val="250"/>
        </w:trPr>
        <w:tc>
          <w:tcPr>
            <w:tcW w:w="724" w:type="dxa"/>
            <w:shd w:val="clear" w:color="auto" w:fill="auto"/>
            <w:noWrap/>
          </w:tcPr>
          <w:p w14:paraId="09C7061E" w14:textId="7645337C" w:rsidR="00B944AE" w:rsidRPr="00BD4408" w:rsidRDefault="00B944AE" w:rsidP="001C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8" w:type="dxa"/>
            <w:shd w:val="clear" w:color="auto" w:fill="auto"/>
          </w:tcPr>
          <w:p w14:paraId="33425570" w14:textId="1B140EFA" w:rsidR="00B944AE" w:rsidRPr="00BD4408" w:rsidRDefault="00B944AE" w:rsidP="001C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Проверка правильности ведения бухгалтерского учета</w:t>
            </w:r>
          </w:p>
        </w:tc>
        <w:tc>
          <w:tcPr>
            <w:tcW w:w="990" w:type="dxa"/>
          </w:tcPr>
          <w:p w14:paraId="12D4676E" w14:textId="77777777" w:rsidR="00B944AE" w:rsidRPr="00BD4408" w:rsidRDefault="00B944AE" w:rsidP="001C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14:paraId="3F5E5FDF" w14:textId="77777777" w:rsidR="00B944AE" w:rsidRPr="00BD4408" w:rsidRDefault="00B944AE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44AE" w:rsidRPr="00BD4408" w14:paraId="63392558" w14:textId="77777777" w:rsidTr="00560691">
        <w:trPr>
          <w:trHeight w:val="250"/>
        </w:trPr>
        <w:tc>
          <w:tcPr>
            <w:tcW w:w="724" w:type="dxa"/>
            <w:shd w:val="clear" w:color="auto" w:fill="auto"/>
            <w:noWrap/>
          </w:tcPr>
          <w:p w14:paraId="5B7342AB" w14:textId="5CCE0BF3" w:rsidR="00B944AE" w:rsidRPr="00BD4408" w:rsidRDefault="00B944AE" w:rsidP="001C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8" w:type="dxa"/>
            <w:shd w:val="clear" w:color="auto" w:fill="auto"/>
          </w:tcPr>
          <w:p w14:paraId="6FD17049" w14:textId="56351145" w:rsidR="00B944AE" w:rsidRPr="00BD4408" w:rsidRDefault="00B944AE" w:rsidP="001C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Проверка правильности исчисления и уплаты налогов</w:t>
            </w:r>
          </w:p>
        </w:tc>
        <w:tc>
          <w:tcPr>
            <w:tcW w:w="990" w:type="dxa"/>
          </w:tcPr>
          <w:p w14:paraId="50CD9C60" w14:textId="77777777" w:rsidR="00B944AE" w:rsidRPr="00BD4408" w:rsidRDefault="00B944AE" w:rsidP="001C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14:paraId="22063558" w14:textId="77777777" w:rsidR="00B944AE" w:rsidRPr="00BD4408" w:rsidRDefault="00B944AE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44AE" w:rsidRPr="00BD4408" w14:paraId="0BFA742B" w14:textId="77777777" w:rsidTr="00F12E42">
        <w:trPr>
          <w:trHeight w:val="250"/>
        </w:trPr>
        <w:tc>
          <w:tcPr>
            <w:tcW w:w="724" w:type="dxa"/>
            <w:vMerge w:val="restart"/>
            <w:shd w:val="clear" w:color="auto" w:fill="auto"/>
            <w:noWrap/>
          </w:tcPr>
          <w:p w14:paraId="3509E1C1" w14:textId="11829D40" w:rsidR="00B944AE" w:rsidRPr="00BD4408" w:rsidRDefault="00B944AE" w:rsidP="001C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8" w:type="dxa"/>
            <w:shd w:val="clear" w:color="auto" w:fill="auto"/>
          </w:tcPr>
          <w:p w14:paraId="572674A4" w14:textId="2D724E55" w:rsidR="00B944AE" w:rsidRPr="00BD4408" w:rsidRDefault="00B944AE" w:rsidP="001C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990" w:type="dxa"/>
          </w:tcPr>
          <w:p w14:paraId="79559503" w14:textId="77777777" w:rsidR="00B944AE" w:rsidRPr="00BD4408" w:rsidRDefault="00B944AE" w:rsidP="001C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14:paraId="096893CA" w14:textId="77777777" w:rsidR="00B944AE" w:rsidRPr="00BD4408" w:rsidRDefault="00B944AE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8BF" w:rsidRPr="00BD4408" w14:paraId="42C81EE4" w14:textId="77777777" w:rsidTr="0011273B">
        <w:trPr>
          <w:trHeight w:val="250"/>
        </w:trPr>
        <w:tc>
          <w:tcPr>
            <w:tcW w:w="724" w:type="dxa"/>
            <w:vMerge/>
            <w:shd w:val="clear" w:color="auto" w:fill="auto"/>
            <w:noWrap/>
          </w:tcPr>
          <w:p w14:paraId="38DA3CC8" w14:textId="77777777" w:rsidR="00BD68BF" w:rsidRPr="00BD4408" w:rsidRDefault="00BD68BF" w:rsidP="001C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46A1A873" w14:textId="2AE3F05D" w:rsidR="00BD68BF" w:rsidRPr="00BD4408" w:rsidRDefault="00BD68BF" w:rsidP="001C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(Описание)</w:t>
            </w:r>
          </w:p>
        </w:tc>
      </w:tr>
      <w:tr w:rsidR="00062277" w:rsidRPr="005F61AD" w14:paraId="3800742D" w14:textId="77777777" w:rsidTr="00F1235F">
        <w:trPr>
          <w:trHeight w:val="300"/>
        </w:trPr>
        <w:tc>
          <w:tcPr>
            <w:tcW w:w="9796" w:type="dxa"/>
            <w:gridSpan w:val="4"/>
            <w:shd w:val="clear" w:color="auto" w:fill="FFCCFF"/>
            <w:noWrap/>
            <w:vAlign w:val="center"/>
            <w:hideMark/>
          </w:tcPr>
          <w:p w14:paraId="71006A71" w14:textId="74C96F70" w:rsidR="00062277" w:rsidRPr="005F61AD" w:rsidRDefault="00062277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F61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Информация о заявителе</w:t>
            </w:r>
            <w:r w:rsidRPr="005F61AD">
              <w:rPr>
                <w:rStyle w:val="a9"/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ootnoteReference w:id="1"/>
            </w:r>
          </w:p>
        </w:tc>
      </w:tr>
      <w:tr w:rsidR="00F154E9" w:rsidRPr="00EA5628" w14:paraId="48DE96F5" w14:textId="77777777" w:rsidTr="00F1235F">
        <w:trPr>
          <w:trHeight w:val="287"/>
        </w:trPr>
        <w:tc>
          <w:tcPr>
            <w:tcW w:w="724" w:type="dxa"/>
            <w:shd w:val="clear" w:color="auto" w:fill="FFFFCC"/>
            <w:hideMark/>
          </w:tcPr>
          <w:p w14:paraId="7CC33CD1" w14:textId="77777777" w:rsidR="00F154E9" w:rsidRPr="00EA5628" w:rsidRDefault="00F154E9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A56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shd w:val="clear" w:color="auto" w:fill="FFFFCC"/>
            <w:hideMark/>
          </w:tcPr>
          <w:p w14:paraId="69010A0C" w14:textId="77777777" w:rsidR="00F154E9" w:rsidRPr="00EA5628" w:rsidRDefault="00F154E9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A56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</w:t>
            </w:r>
          </w:p>
        </w:tc>
        <w:tc>
          <w:tcPr>
            <w:tcW w:w="4534" w:type="dxa"/>
            <w:gridSpan w:val="2"/>
            <w:shd w:val="clear" w:color="auto" w:fill="FFFFCC"/>
          </w:tcPr>
          <w:p w14:paraId="67EB4C64" w14:textId="77777777" w:rsidR="00F154E9" w:rsidRPr="00EA5628" w:rsidRDefault="00F154E9" w:rsidP="006F2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A56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</w:t>
            </w:r>
          </w:p>
        </w:tc>
      </w:tr>
      <w:tr w:rsidR="00461427" w:rsidRPr="006A233C" w14:paraId="4248F475" w14:textId="77777777" w:rsidTr="00F1235F">
        <w:trPr>
          <w:trHeight w:val="300"/>
        </w:trPr>
        <w:tc>
          <w:tcPr>
            <w:tcW w:w="9796" w:type="dxa"/>
            <w:gridSpan w:val="4"/>
            <w:shd w:val="clear" w:color="auto" w:fill="FFCCFF"/>
            <w:noWrap/>
            <w:vAlign w:val="center"/>
            <w:hideMark/>
          </w:tcPr>
          <w:p w14:paraId="30442B96" w14:textId="77777777" w:rsidR="00461427" w:rsidRPr="006A233C" w:rsidRDefault="004930B0" w:rsidP="0023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461427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461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Общие сведения</w:t>
            </w:r>
          </w:p>
        </w:tc>
      </w:tr>
      <w:tr w:rsidR="00640A55" w:rsidRPr="00BD4408" w14:paraId="0856C8A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F39D" w14:textId="77777777" w:rsidR="00640A55" w:rsidRPr="00BD4408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8FF8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74D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5050E70C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9876" w14:textId="1388A8FD" w:rsidR="00640A55" w:rsidRPr="00BD4408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68D2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BE9B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ОРГН/ИНН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350C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110067E8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ED69" w14:textId="12BBD1A8" w:rsidR="00640A55" w:rsidRPr="00BD4408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68D2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8BEC" w14:textId="77777777" w:rsidR="00640A55" w:rsidRPr="00BD4408" w:rsidRDefault="00640A55" w:rsidP="003D6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87BF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01B5969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E7A0" w14:textId="65FAB97B" w:rsidR="00640A55" w:rsidRPr="00BD4408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68D2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D5BF" w14:textId="1E6593A1" w:rsidR="00640A55" w:rsidRPr="00BD4408" w:rsidRDefault="003D5B71" w:rsidP="00F9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Телефон, а</w:t>
            </w:r>
            <w:r w:rsidR="00640A55" w:rsidRPr="00BD4408">
              <w:rPr>
                <w:rFonts w:ascii="Times New Roman" w:hAnsi="Times New Roman" w:cs="Times New Roman"/>
                <w:sz w:val="18"/>
                <w:szCs w:val="18"/>
              </w:rPr>
              <w:t xml:space="preserve">дрес электронной почты, </w:t>
            </w: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="00640A55" w:rsidRPr="00BD4408">
              <w:rPr>
                <w:rFonts w:ascii="Times New Roman" w:hAnsi="Times New Roman" w:cs="Times New Roman"/>
                <w:sz w:val="18"/>
                <w:szCs w:val="18"/>
              </w:rPr>
              <w:t>интернет-сайта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416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8D2" w:rsidRPr="00BD4408" w14:paraId="4F89143B" w14:textId="77777777" w:rsidTr="006F2418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2DBB" w14:textId="3BA96780" w:rsidR="00DA68D2" w:rsidRPr="00BD4408" w:rsidRDefault="00DA68D2" w:rsidP="006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218C" w14:textId="46B58D4E" w:rsidR="00DA68D2" w:rsidRPr="00BD4408" w:rsidRDefault="00DA68D2" w:rsidP="006F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Лицо, осуществляющее функции исполнительного единоличного органа (Ф.И.О (наименование), телефон)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BDB0" w14:textId="77777777" w:rsidR="00DA68D2" w:rsidRPr="00BD4408" w:rsidRDefault="00DA68D2" w:rsidP="006F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8D2" w:rsidRPr="00BD4408" w14:paraId="20AB13E8" w14:textId="77777777" w:rsidTr="006F2418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E8AF" w14:textId="7C050A87" w:rsidR="00DA68D2" w:rsidRPr="00BD4408" w:rsidRDefault="00DA68D2" w:rsidP="006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65D4" w14:textId="3DFAC918" w:rsidR="00DA68D2" w:rsidRPr="00BD4408" w:rsidRDefault="00DA68D2" w:rsidP="006F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Лицо, ответственное за ведение бухгалтерского учета и составление бухгалтерской отчетности (Ф.И.О (наименование), телефон)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135" w14:textId="77777777" w:rsidR="00DA68D2" w:rsidRPr="00BD4408" w:rsidRDefault="00DA68D2" w:rsidP="006F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51DB" w:rsidRPr="006A233C" w14:paraId="6DCD5786" w14:textId="77777777" w:rsidTr="00F1235F">
        <w:trPr>
          <w:trHeight w:val="300"/>
        </w:trPr>
        <w:tc>
          <w:tcPr>
            <w:tcW w:w="9796" w:type="dxa"/>
            <w:gridSpan w:val="4"/>
            <w:shd w:val="clear" w:color="auto" w:fill="FFCCFF"/>
            <w:noWrap/>
            <w:vAlign w:val="center"/>
            <w:hideMark/>
          </w:tcPr>
          <w:p w14:paraId="2E5E2C11" w14:textId="77777777" w:rsidR="00AE51DB" w:rsidRPr="006A233C" w:rsidRDefault="004930B0" w:rsidP="0037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AE51DB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AE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Общественная значимость</w:t>
            </w:r>
          </w:p>
        </w:tc>
      </w:tr>
      <w:tr w:rsidR="00640A55" w:rsidRPr="00BD4408" w14:paraId="4CC8A05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AE3B" w14:textId="77777777" w:rsidR="00640A55" w:rsidRPr="00BD4408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05B2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Допуск ценных бумаг к организованным торгам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5AB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4AC67FC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0C2E" w14:textId="77777777" w:rsidR="00640A55" w:rsidRPr="00BD4408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28DC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Наличие разрешения (лицензии) на осуществление банковских операций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6C32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2CFC64E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9EF4" w14:textId="77777777" w:rsidR="00640A55" w:rsidRPr="00BD4408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D02E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страховой деятельности (за исключением обществ взаимного страхования)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0DF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6679A3D7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2544" w14:textId="77777777" w:rsidR="00640A55" w:rsidRPr="00BD4408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8283" w14:textId="77777777" w:rsidR="00640A55" w:rsidRPr="00BD4408" w:rsidRDefault="00640A55" w:rsidP="0094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негосударственного пенсионного фонда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924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2ED5D73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602C" w14:textId="77777777" w:rsidR="00640A55" w:rsidRPr="00BD4408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5580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Наличие в уставном (складочном) капитале доли Российской Федерации, субъектов Российской Федерации не менее 25%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B6FC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62C7DDE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06CE" w14:textId="77777777" w:rsidR="00640A55" w:rsidRPr="00BD4408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F9C7" w14:textId="77777777" w:rsidR="00640A55" w:rsidRPr="00BD4408" w:rsidRDefault="00640A55" w:rsidP="0094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организационно-правовой форме государственной корпорации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B8A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49A9AE19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A8A2" w14:textId="77777777" w:rsidR="00640A55" w:rsidRPr="00BD4408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0DCC" w14:textId="77777777" w:rsidR="00640A55" w:rsidRPr="00BD4408" w:rsidRDefault="00640A55" w:rsidP="0094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организационно-правовой форме государственной компании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EE66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5B3C5A1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D644" w14:textId="77777777" w:rsidR="00640A55" w:rsidRPr="00BD4408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B8BB" w14:textId="77777777" w:rsidR="00640A55" w:rsidRPr="00BD4408" w:rsidRDefault="00640A55" w:rsidP="00AE5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Составление консолидированной финансовой отчетности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C975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2C042D3B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A388" w14:textId="77777777" w:rsidR="00640A55" w:rsidRPr="00BD4408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7252" w14:textId="77777777" w:rsidR="00640A55" w:rsidRPr="00BD4408" w:rsidRDefault="00640A55" w:rsidP="00AE5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Наличие в бухгалтерской и финансовой документации сведений, составляющих государственную тайну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C6E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0397208E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FF09" w14:textId="77777777" w:rsidR="00640A55" w:rsidRPr="00BD4408" w:rsidRDefault="004930B0" w:rsidP="0037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C480" w14:textId="77777777" w:rsidR="00640A55" w:rsidRPr="00BD4408" w:rsidRDefault="00640A55" w:rsidP="00AE5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Запись в государственном реестре субъектов естественных монополий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403C" w14:textId="77777777" w:rsidR="00640A55" w:rsidRPr="00BD4408" w:rsidRDefault="00640A55" w:rsidP="003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68CE" w:rsidRPr="006A233C" w14:paraId="77EB14FA" w14:textId="77777777" w:rsidTr="00F1235F">
        <w:trPr>
          <w:trHeight w:val="300"/>
        </w:trPr>
        <w:tc>
          <w:tcPr>
            <w:tcW w:w="9796" w:type="dxa"/>
            <w:gridSpan w:val="4"/>
            <w:shd w:val="clear" w:color="auto" w:fill="FFCCFF"/>
            <w:noWrap/>
            <w:vAlign w:val="center"/>
            <w:hideMark/>
          </w:tcPr>
          <w:p w14:paraId="26B48F52" w14:textId="291DB192" w:rsidR="005C68CE" w:rsidRPr="006A233C" w:rsidRDefault="000D4227" w:rsidP="00C6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="005C68CE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5C68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Обособленные подразделения</w:t>
            </w:r>
          </w:p>
        </w:tc>
      </w:tr>
      <w:tr w:rsidR="00640A55" w:rsidRPr="00EB3D29" w14:paraId="482A0D0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B302" w14:textId="77777777" w:rsidR="00640A55" w:rsidRPr="00374CD1" w:rsidRDefault="00640A55" w:rsidP="0095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14B1" w14:textId="77777777" w:rsidR="00640A55" w:rsidRPr="00374CD1" w:rsidRDefault="00640A55" w:rsidP="005C6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Статус (филиал, представительство, структурное подразделение), место нахождения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049" w14:textId="77777777" w:rsidR="00640A55" w:rsidRPr="00374CD1" w:rsidRDefault="00640A55" w:rsidP="0095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Вид деятельности</w:t>
            </w:r>
          </w:p>
        </w:tc>
      </w:tr>
      <w:tr w:rsidR="00640A55" w:rsidRPr="00BD4408" w14:paraId="78F9181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641E" w14:textId="5E573796" w:rsidR="00640A55" w:rsidRPr="00BD4408" w:rsidRDefault="000D4227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8A92" w14:textId="77777777" w:rsidR="00640A55" w:rsidRPr="00BD4408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DB4E" w14:textId="77777777" w:rsidR="00640A55" w:rsidRPr="00BD4408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3427304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66D5" w14:textId="35B2B396" w:rsidR="00640A55" w:rsidRPr="00BD4408" w:rsidRDefault="000D4227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BFBC" w14:textId="77777777" w:rsidR="00640A55" w:rsidRPr="00BD4408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7EA3" w14:textId="77777777" w:rsidR="00640A55" w:rsidRPr="00BD4408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11CE50C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A70C" w14:textId="56560628" w:rsidR="00640A55" w:rsidRPr="00BD4408" w:rsidRDefault="000D4227" w:rsidP="009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6B5A" w14:textId="77777777" w:rsidR="00640A55" w:rsidRPr="00BD4408" w:rsidRDefault="00640A55" w:rsidP="00955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611" w14:textId="77777777" w:rsidR="00640A55" w:rsidRPr="00BD4408" w:rsidRDefault="00640A55" w:rsidP="0095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7A1D" w:rsidRPr="006A233C" w14:paraId="7DAE996A" w14:textId="77777777" w:rsidTr="00F1235F">
        <w:trPr>
          <w:trHeight w:val="300"/>
        </w:trPr>
        <w:tc>
          <w:tcPr>
            <w:tcW w:w="9796" w:type="dxa"/>
            <w:gridSpan w:val="4"/>
            <w:shd w:val="clear" w:color="auto" w:fill="FFCCFF"/>
            <w:noWrap/>
            <w:vAlign w:val="center"/>
            <w:hideMark/>
          </w:tcPr>
          <w:p w14:paraId="221794A7" w14:textId="68B7A09B" w:rsidR="00C67A1D" w:rsidRPr="006A233C" w:rsidRDefault="00663791" w:rsidP="0085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C67A1D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C67A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Дочерние и зависимые организации</w:t>
            </w:r>
          </w:p>
        </w:tc>
      </w:tr>
      <w:tr w:rsidR="00640A55" w:rsidRPr="00EB3D29" w14:paraId="08E93C27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740A" w14:textId="77777777" w:rsidR="00640A55" w:rsidRPr="00374CD1" w:rsidRDefault="00640A55" w:rsidP="006B5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7946" w14:textId="77777777" w:rsidR="00640A55" w:rsidRPr="00374CD1" w:rsidRDefault="00640A55" w:rsidP="006B5C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Наименование, место нахождения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3E0" w14:textId="77777777" w:rsidR="00640A55" w:rsidRPr="00374CD1" w:rsidRDefault="00640A55" w:rsidP="006B5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Вид деятельности</w:t>
            </w:r>
          </w:p>
        </w:tc>
      </w:tr>
      <w:tr w:rsidR="00640A55" w:rsidRPr="00BD4408" w14:paraId="61431A2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6B59" w14:textId="3D999283" w:rsidR="00640A55" w:rsidRPr="00BD4408" w:rsidRDefault="00663791" w:rsidP="006E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3B99" w14:textId="77777777" w:rsidR="00640A55" w:rsidRPr="00BD4408" w:rsidRDefault="00640A55" w:rsidP="006B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141A" w14:textId="77777777" w:rsidR="00640A55" w:rsidRPr="00BD4408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499CF3EA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91BF" w14:textId="1646BE2C" w:rsidR="00640A55" w:rsidRPr="00BD4408" w:rsidRDefault="00663791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2ED7" w14:textId="77777777" w:rsidR="00640A55" w:rsidRPr="00BD4408" w:rsidRDefault="00640A55" w:rsidP="006B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E1DF" w14:textId="77777777" w:rsidR="00640A55" w:rsidRPr="00BD4408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2CA50D0B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31EC" w14:textId="26185D0D" w:rsidR="00640A55" w:rsidRPr="00BD4408" w:rsidRDefault="00663791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0361" w14:textId="77777777" w:rsidR="00640A55" w:rsidRPr="00BD4408" w:rsidRDefault="00640A55" w:rsidP="006B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4F25" w14:textId="77777777" w:rsidR="00640A55" w:rsidRPr="00BD4408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2048" w:rsidRPr="006A233C" w14:paraId="4209AC93" w14:textId="77777777" w:rsidTr="00F1235F">
        <w:trPr>
          <w:trHeight w:val="300"/>
        </w:trPr>
        <w:tc>
          <w:tcPr>
            <w:tcW w:w="9796" w:type="dxa"/>
            <w:gridSpan w:val="4"/>
            <w:shd w:val="clear" w:color="auto" w:fill="FFCCFF"/>
            <w:noWrap/>
            <w:vAlign w:val="center"/>
            <w:hideMark/>
          </w:tcPr>
          <w:p w14:paraId="769B61F3" w14:textId="6A35AB40" w:rsidR="00AB2048" w:rsidRPr="006A233C" w:rsidRDefault="00663791" w:rsidP="001B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="00AB2048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AB2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Финансовые показатели</w:t>
            </w:r>
          </w:p>
        </w:tc>
      </w:tr>
      <w:tr w:rsidR="00640A55" w:rsidRPr="00EB3D29" w14:paraId="677E0C7C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62A4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DBE1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Балансовая стоимость активов на начало периода, тыс. руб.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0AE" w14:textId="77777777" w:rsidR="00640A55" w:rsidRPr="00374CD1" w:rsidRDefault="00640A55" w:rsidP="0094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Балансовая стоимость активов на конец периода, тыс. руб.</w:t>
            </w:r>
          </w:p>
        </w:tc>
      </w:tr>
      <w:tr w:rsidR="00640A55" w:rsidRPr="00BD4408" w14:paraId="048D6F5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D2C0" w14:textId="66F88A01" w:rsidR="00640A55" w:rsidRPr="00BD4408" w:rsidRDefault="00074D26" w:rsidP="001B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0A8E" w14:textId="77777777" w:rsidR="00640A55" w:rsidRPr="00BD4408" w:rsidRDefault="00640A55" w:rsidP="0094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EA0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EB3D29" w14:paraId="790FCBF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9CC4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EE56" w14:textId="77777777" w:rsidR="00640A55" w:rsidRPr="00374CD1" w:rsidRDefault="00640A55" w:rsidP="00497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Чистые активы на начало периода, тыс. руб.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8A2" w14:textId="77777777" w:rsidR="00640A55" w:rsidRPr="00374CD1" w:rsidRDefault="00640A55" w:rsidP="00497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Чистые активы на конец периода, тыс. руб.</w:t>
            </w:r>
          </w:p>
        </w:tc>
      </w:tr>
      <w:tr w:rsidR="00640A55" w:rsidRPr="00BD4408" w14:paraId="5911E18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3CF5" w14:textId="041DC94F" w:rsidR="00640A55" w:rsidRPr="00BD4408" w:rsidRDefault="00074D26" w:rsidP="00C6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83CD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58F8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EB3D29" w14:paraId="549803EE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FF05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3504" w14:textId="60FF55C9" w:rsidR="00640A55" w:rsidRPr="00374CD1" w:rsidRDefault="00640A55" w:rsidP="00497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Чистая прибыль </w:t>
            </w:r>
            <w:r w:rsidR="00663791">
              <w:rPr>
                <w:rFonts w:ascii="Arial" w:hAnsi="Arial" w:cs="Arial"/>
                <w:b/>
                <w:sz w:val="16"/>
                <w:szCs w:val="16"/>
              </w:rPr>
              <w:t>(+)</w:t>
            </w:r>
            <w:r w:rsidR="00A64A8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63791">
              <w:rPr>
                <w:rFonts w:ascii="Arial" w:hAnsi="Arial" w:cs="Arial"/>
                <w:b/>
                <w:sz w:val="16"/>
                <w:szCs w:val="16"/>
              </w:rPr>
              <w:t xml:space="preserve">убыток (-) </w:t>
            </w:r>
            <w:r>
              <w:rPr>
                <w:rFonts w:ascii="Arial" w:hAnsi="Arial" w:cs="Arial"/>
                <w:b/>
                <w:sz w:val="16"/>
                <w:szCs w:val="16"/>
              </w:rPr>
              <w:t>за предшествующий период, тыс. руб.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7E4" w14:textId="624348E8" w:rsidR="00640A55" w:rsidRPr="00374CD1" w:rsidRDefault="00640A55" w:rsidP="00497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Чистая прибыль </w:t>
            </w:r>
            <w:r w:rsidR="006637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(+)</w:t>
            </w:r>
            <w:r w:rsidR="00A64A8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/</w:t>
            </w:r>
            <w:r w:rsidR="006637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убыток (-)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за отчетный период, тыс. руб.</w:t>
            </w:r>
          </w:p>
        </w:tc>
      </w:tr>
      <w:tr w:rsidR="00640A55" w:rsidRPr="00BD4408" w14:paraId="2993351A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B646" w14:textId="1B557723" w:rsidR="00640A55" w:rsidRPr="00BD4408" w:rsidRDefault="00074D26" w:rsidP="0049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7C17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3DF9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EB3D29" w14:paraId="186BDA0B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F067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5D9C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Выручка, тыс. руб.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FA5F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Вид деятельности</w:t>
            </w:r>
          </w:p>
        </w:tc>
      </w:tr>
      <w:tr w:rsidR="00640A55" w:rsidRPr="00BD4408" w14:paraId="312E467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8F11" w14:textId="685935BE" w:rsidR="00640A55" w:rsidRPr="00BD4408" w:rsidRDefault="00074D26" w:rsidP="0049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6C6D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EC7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66BAE77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10FA" w14:textId="55C60616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1BF0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AD37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2C8E3F18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2A21" w14:textId="581AD011" w:rsidR="00640A55" w:rsidRPr="00BD4408" w:rsidRDefault="00074D26" w:rsidP="00AB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F76C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D65C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792" w:rsidRPr="006A233C" w14:paraId="61FDC356" w14:textId="77777777" w:rsidTr="00F1235F">
        <w:trPr>
          <w:trHeight w:val="300"/>
        </w:trPr>
        <w:tc>
          <w:tcPr>
            <w:tcW w:w="9796" w:type="dxa"/>
            <w:gridSpan w:val="4"/>
            <w:shd w:val="clear" w:color="auto" w:fill="FFCCFF"/>
            <w:noWrap/>
            <w:vAlign w:val="center"/>
            <w:hideMark/>
          </w:tcPr>
          <w:p w14:paraId="681753FB" w14:textId="643848AA" w:rsidR="00497792" w:rsidRPr="006A233C" w:rsidRDefault="00074D26" w:rsidP="009A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="00497792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497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Трудовые ресурсы</w:t>
            </w:r>
          </w:p>
        </w:tc>
      </w:tr>
      <w:tr w:rsidR="00640A55" w:rsidRPr="00EB3D29" w14:paraId="6399B15B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9D72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0B23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Работники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6B2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640A55" w:rsidRPr="00BD4408" w14:paraId="1AAD3D8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CFF8" w14:textId="2DB7ED95" w:rsidR="00640A55" w:rsidRPr="00BD4408" w:rsidRDefault="00074D26" w:rsidP="009A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23C1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619B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229D850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D25D" w14:textId="696A236E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F25C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C39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4587F49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FBFF" w14:textId="1DD24305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28EC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3EB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792" w:rsidRPr="006A233C" w14:paraId="25A5FD3C" w14:textId="77777777" w:rsidTr="00F1235F">
        <w:trPr>
          <w:trHeight w:val="300"/>
        </w:trPr>
        <w:tc>
          <w:tcPr>
            <w:tcW w:w="9796" w:type="dxa"/>
            <w:gridSpan w:val="4"/>
            <w:shd w:val="clear" w:color="auto" w:fill="FFCCFF"/>
            <w:noWrap/>
            <w:vAlign w:val="center"/>
            <w:hideMark/>
          </w:tcPr>
          <w:p w14:paraId="0BBE7BF4" w14:textId="1523BCAC" w:rsidR="00497792" w:rsidRPr="006A233C" w:rsidRDefault="00074D26" w:rsidP="009A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 w:rsidR="00497792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4977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Налогообложение</w:t>
            </w:r>
          </w:p>
        </w:tc>
      </w:tr>
      <w:tr w:rsidR="00640A55" w:rsidRPr="00EB3D29" w14:paraId="63326F01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A61C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4C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6CAC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Виды налогов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B68F" w14:textId="77777777" w:rsidR="00640A55" w:rsidRPr="00374CD1" w:rsidRDefault="00640A55" w:rsidP="00D523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Уплата (да, нет)</w:t>
            </w:r>
          </w:p>
        </w:tc>
      </w:tr>
      <w:tr w:rsidR="00640A55" w:rsidRPr="00BD4408" w14:paraId="20F5290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5826" w14:textId="3B428401" w:rsidR="00640A55" w:rsidRPr="00BD4408" w:rsidRDefault="00074D26" w:rsidP="009A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7B07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917D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647BA198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AE80" w14:textId="38E63963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6BF8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Акцизы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F284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4E24ECCE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36C8" w14:textId="0B2C2A93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8C72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992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3DDD2E4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81B6" w14:textId="193B8234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0C05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AAE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019C4BA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8D4A" w14:textId="152FA201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3EA1" w14:textId="77777777" w:rsidR="00640A55" w:rsidRPr="00BD4408" w:rsidRDefault="00640A55" w:rsidP="0046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Сборы за пользование объектами животного мира и водных биологических ресурсов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BCB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3054A29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FCC9" w14:textId="19ED7134" w:rsidR="00640A55" w:rsidRPr="00BD4408" w:rsidRDefault="00074D26" w:rsidP="00C6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85B0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Водный налог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67A3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6C70001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6F66" w14:textId="0A778683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7A64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1C1B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47A7A4E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3D3E" w14:textId="5A6E2E69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2BCB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Налог на дополнительный доход от добычи углеводородного сырья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F465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2735E12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0B95" w14:textId="270181A4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FD50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CA05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3A3D8A3B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9B7C" w14:textId="042CFC49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BE7D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7E1B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06B7011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CAA8" w14:textId="61462FF6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7BFA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Упрощенная система налогообложения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3B5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0667DD7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63A9" w14:textId="1138FAB9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2CD9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Система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499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1D877B3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B7F6" w14:textId="68053051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3102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EFE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5D18DCD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9B63" w14:textId="4AE31B77" w:rsidR="00640A55" w:rsidRPr="00BD4408" w:rsidRDefault="00074D26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2911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2DA4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621EE46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41E0" w14:textId="64E398CA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0332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Налог на игорный бизнес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6051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4D55DBBF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5F3D" w14:textId="329CDD82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869E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44FA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3C79806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1FAE" w14:textId="1C68EF77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3945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4A3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6F602253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B094" w14:textId="31540D33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DF1B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Торговый сбор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D145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26C5BE2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B779" w14:textId="480093DB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7766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40BF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379A526D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7AAD" w14:textId="7D01F805" w:rsidR="00640A55" w:rsidRPr="00BD4408" w:rsidRDefault="00074D26" w:rsidP="00D5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E66A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Экологический сбор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2063" w14:textId="77777777" w:rsidR="00640A55" w:rsidRPr="00BD4408" w:rsidRDefault="00640A55" w:rsidP="00D5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18A9" w:rsidRPr="006A233C" w14:paraId="0F3AC5CB" w14:textId="77777777" w:rsidTr="00F1235F">
        <w:trPr>
          <w:trHeight w:val="300"/>
        </w:trPr>
        <w:tc>
          <w:tcPr>
            <w:tcW w:w="9796" w:type="dxa"/>
            <w:gridSpan w:val="4"/>
            <w:shd w:val="clear" w:color="auto" w:fill="FFCCFF"/>
            <w:noWrap/>
            <w:vAlign w:val="center"/>
            <w:hideMark/>
          </w:tcPr>
          <w:p w14:paraId="3658FEFB" w14:textId="1B5BC497" w:rsidR="005A18A9" w:rsidRPr="006A233C" w:rsidRDefault="00074D26" w:rsidP="009A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="005A18A9" w:rsidRPr="006A23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5A18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сведения</w:t>
            </w:r>
          </w:p>
        </w:tc>
      </w:tr>
      <w:tr w:rsidR="00640A55" w:rsidRPr="00BD4408" w14:paraId="6C9878C4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B1B8" w14:textId="00202E0E" w:rsidR="00640A55" w:rsidRPr="00BD4408" w:rsidRDefault="00074D26" w:rsidP="009A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C9CB" w14:textId="77777777" w:rsidR="00640A55" w:rsidRPr="00BD4408" w:rsidRDefault="00640A55" w:rsidP="00461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Форма ведения бухгалтерского учета (автоматизированная, журнально-ордерная, мемориально-ордерная, комбинированная)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472" w14:textId="77777777" w:rsidR="00640A55" w:rsidRPr="00BD4408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134A2570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EF9D" w14:textId="09D6AE78" w:rsidR="00640A55" w:rsidRPr="00BD4408" w:rsidRDefault="00074D26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2FFB" w14:textId="77777777" w:rsidR="00640A55" w:rsidRPr="00BD4408" w:rsidRDefault="00640A55" w:rsidP="005A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Осуществление экспортно-импортных операций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70C7" w14:textId="77777777" w:rsidR="00640A55" w:rsidRPr="00BD4408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48ED8F4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F46F" w14:textId="275C2C2F" w:rsidR="00640A55" w:rsidRPr="00BD4408" w:rsidRDefault="00074D26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14E3" w14:textId="77777777" w:rsidR="00640A55" w:rsidRPr="00BD4408" w:rsidRDefault="00640A55" w:rsidP="005A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Осуществление операций в иностранной валюте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2064" w14:textId="77777777" w:rsidR="00640A55" w:rsidRPr="00BD4408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4AAF89D2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161E" w14:textId="40E36465" w:rsidR="00640A55" w:rsidRPr="00BD4408" w:rsidRDefault="00074D26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64C0" w14:textId="77777777" w:rsidR="00640A55" w:rsidRPr="00BD4408" w:rsidRDefault="00640A55" w:rsidP="005A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Осуществление операций по договорам о совместной деятельности, доверительном управлении имуществом, участию в долевом строительстве недвижимости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EA26" w14:textId="77777777" w:rsidR="00640A55" w:rsidRPr="00BD4408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68B96D95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2B35" w14:textId="7F266FBD" w:rsidR="00640A55" w:rsidRPr="00BD4408" w:rsidRDefault="00074D26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7C01" w14:textId="77777777" w:rsidR="00640A55" w:rsidRPr="00BD4408" w:rsidRDefault="00640A55" w:rsidP="005A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Наличие, виды и суммы финансовых вложений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D7B" w14:textId="77777777" w:rsidR="00640A55" w:rsidRPr="00BD4408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64D14981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EE88" w14:textId="30F71301" w:rsidR="00640A55" w:rsidRPr="00BD4408" w:rsidRDefault="00074D26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A57C" w14:textId="77777777" w:rsidR="00640A55" w:rsidRPr="00BD4408" w:rsidRDefault="00640A55" w:rsidP="005A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Наличие, виды и суммы займов и кредитов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3DC" w14:textId="77777777" w:rsidR="00640A55" w:rsidRPr="00BD4408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A55" w:rsidRPr="00BD4408" w14:paraId="28ECAF26" w14:textId="77777777" w:rsidTr="00F1235F">
        <w:trPr>
          <w:trHeight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B9FF" w14:textId="4500B82F" w:rsidR="00640A55" w:rsidRPr="00BD4408" w:rsidRDefault="00074D26" w:rsidP="006B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40A55" w:rsidRPr="00BD4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4733" w14:textId="77777777" w:rsidR="00640A55" w:rsidRPr="00BD4408" w:rsidRDefault="00640A55" w:rsidP="005A1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4408">
              <w:rPr>
                <w:rFonts w:ascii="Times New Roman" w:hAnsi="Times New Roman" w:cs="Times New Roman"/>
                <w:sz w:val="18"/>
                <w:szCs w:val="18"/>
              </w:rPr>
              <w:t>Наличие и виды операций, требующих раздельного учета по НДС, налогу на прибыль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805" w14:textId="77777777" w:rsidR="00640A55" w:rsidRPr="00BD4408" w:rsidRDefault="00640A55" w:rsidP="006B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B081BA6" w14:textId="77777777" w:rsidR="00D070EA" w:rsidRDefault="00D070EA" w:rsidP="005A6EEE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1976CA" w14:textId="71C0BD75" w:rsidR="00BF5FA1" w:rsidRPr="004A76B0" w:rsidRDefault="00062277" w:rsidP="00BF5FA1">
      <w:pPr>
        <w:pStyle w:val="aa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Руководство заявителя</w:t>
      </w:r>
    </w:p>
    <w:p w14:paraId="68EEE1CC" w14:textId="77777777" w:rsidR="00BF5FA1" w:rsidRPr="00CB394C" w:rsidRDefault="00BF5FA1" w:rsidP="00CB394C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985"/>
        <w:gridCol w:w="2126"/>
      </w:tblGrid>
      <w:tr w:rsidR="00640A55" w:rsidRPr="002C56AF" w14:paraId="181C9705" w14:textId="77777777" w:rsidTr="001B290E">
        <w:tc>
          <w:tcPr>
            <w:tcW w:w="2835" w:type="dxa"/>
          </w:tcPr>
          <w:p w14:paraId="2F5934B7" w14:textId="77777777" w:rsidR="00640A55" w:rsidRPr="002C56AF" w:rsidRDefault="00640A55" w:rsidP="001B290E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AF">
              <w:rPr>
                <w:rFonts w:ascii="Arial" w:hAnsi="Arial" w:cs="Arial"/>
                <w:b/>
                <w:sz w:val="16"/>
                <w:szCs w:val="16"/>
              </w:rPr>
              <w:t>Функция</w:t>
            </w:r>
          </w:p>
        </w:tc>
        <w:tc>
          <w:tcPr>
            <w:tcW w:w="2835" w:type="dxa"/>
          </w:tcPr>
          <w:p w14:paraId="0C480FA6" w14:textId="77777777" w:rsidR="00640A55" w:rsidRPr="002C56AF" w:rsidRDefault="00640A55" w:rsidP="001B290E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AF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985" w:type="dxa"/>
          </w:tcPr>
          <w:p w14:paraId="438D0B80" w14:textId="77777777" w:rsidR="00640A55" w:rsidRPr="002C56AF" w:rsidRDefault="00640A55" w:rsidP="001B290E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AF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2126" w:type="dxa"/>
          </w:tcPr>
          <w:p w14:paraId="14FF102F" w14:textId="77777777" w:rsidR="00640A55" w:rsidRPr="002C56AF" w:rsidRDefault="00640A55" w:rsidP="001B290E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6AF">
              <w:rPr>
                <w:rFonts w:ascii="Arial" w:hAnsi="Arial" w:cs="Arial"/>
                <w:b/>
                <w:sz w:val="16"/>
                <w:szCs w:val="16"/>
              </w:rPr>
              <w:t>Фамилия, инициалы</w:t>
            </w:r>
          </w:p>
        </w:tc>
      </w:tr>
      <w:tr w:rsidR="00640A55" w:rsidRPr="00F5656D" w14:paraId="4E7501F8" w14:textId="77777777" w:rsidTr="00BF2B6E">
        <w:trPr>
          <w:trHeight w:val="317"/>
        </w:trPr>
        <w:tc>
          <w:tcPr>
            <w:tcW w:w="2835" w:type="dxa"/>
          </w:tcPr>
          <w:p w14:paraId="1BDA5A49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текущей деятельностью</w:t>
            </w:r>
          </w:p>
        </w:tc>
        <w:tc>
          <w:tcPr>
            <w:tcW w:w="2835" w:type="dxa"/>
          </w:tcPr>
          <w:p w14:paraId="22C6503A" w14:textId="313028A9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D009345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1E7B83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</w:tr>
      <w:tr w:rsidR="00640A55" w:rsidRPr="00F5656D" w14:paraId="06524D42" w14:textId="77777777" w:rsidTr="00BF2B6E">
        <w:trPr>
          <w:trHeight w:val="409"/>
        </w:trPr>
        <w:tc>
          <w:tcPr>
            <w:tcW w:w="2835" w:type="dxa"/>
          </w:tcPr>
          <w:p w14:paraId="79D95577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5656D">
              <w:rPr>
                <w:sz w:val="20"/>
                <w:szCs w:val="20"/>
              </w:rPr>
              <w:t>едение бухгалтерского учета и бухгалтерской отчетности</w:t>
            </w:r>
          </w:p>
        </w:tc>
        <w:tc>
          <w:tcPr>
            <w:tcW w:w="2835" w:type="dxa"/>
          </w:tcPr>
          <w:p w14:paraId="21B0B649" w14:textId="118A4C04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34DD255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B8AC91E" w14:textId="77777777" w:rsidR="00640A55" w:rsidRPr="00F5656D" w:rsidRDefault="00640A55" w:rsidP="001B290E">
            <w:pPr>
              <w:pStyle w:val="aa"/>
              <w:ind w:firstLine="0"/>
              <w:rPr>
                <w:sz w:val="20"/>
                <w:szCs w:val="20"/>
              </w:rPr>
            </w:pPr>
          </w:p>
        </w:tc>
      </w:tr>
    </w:tbl>
    <w:p w14:paraId="1E6A89C9" w14:textId="5A813632" w:rsidR="00BF5FA1" w:rsidRDefault="00BF5FA1" w:rsidP="00BF5FA1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090EF5" w14:textId="5F96FBA6" w:rsidR="008036B8" w:rsidRPr="008036B8" w:rsidRDefault="008036B8" w:rsidP="008E14C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6B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8036B8" w:rsidRPr="008036B8" w:rsidSect="00826030">
      <w:type w:val="continuous"/>
      <w:pgSz w:w="11906" w:h="16838" w:code="9"/>
      <w:pgMar w:top="1134" w:right="624" w:bottom="851" w:left="153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052F" w14:textId="77777777" w:rsidR="00D6124D" w:rsidRDefault="00D6124D" w:rsidP="00EB3D29">
      <w:pPr>
        <w:spacing w:after="0" w:line="240" w:lineRule="auto"/>
      </w:pPr>
      <w:r>
        <w:separator/>
      </w:r>
    </w:p>
  </w:endnote>
  <w:endnote w:type="continuationSeparator" w:id="0">
    <w:p w14:paraId="2C3CC7F3" w14:textId="77777777" w:rsidR="00D6124D" w:rsidRDefault="00D6124D" w:rsidP="00EB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656516"/>
      <w:docPartObj>
        <w:docPartGallery w:val="Page Numbers (Bottom of Page)"/>
        <w:docPartUnique/>
      </w:docPartObj>
    </w:sdtPr>
    <w:sdtEndPr/>
    <w:sdtContent>
      <w:p w14:paraId="368086F4" w14:textId="77777777" w:rsidR="000E38B6" w:rsidRDefault="00254B3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1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04F4" w14:textId="77777777" w:rsidR="00D6124D" w:rsidRDefault="00D6124D" w:rsidP="00EB3D29">
      <w:pPr>
        <w:spacing w:after="0" w:line="240" w:lineRule="auto"/>
      </w:pPr>
      <w:r>
        <w:separator/>
      </w:r>
    </w:p>
  </w:footnote>
  <w:footnote w:type="continuationSeparator" w:id="0">
    <w:p w14:paraId="7B572AC0" w14:textId="77777777" w:rsidR="00D6124D" w:rsidRDefault="00D6124D" w:rsidP="00EB3D29">
      <w:pPr>
        <w:spacing w:after="0" w:line="240" w:lineRule="auto"/>
      </w:pPr>
      <w:r>
        <w:continuationSeparator/>
      </w:r>
    </w:p>
  </w:footnote>
  <w:footnote w:id="1">
    <w:p w14:paraId="6EC52062" w14:textId="51576809" w:rsidR="00062277" w:rsidRDefault="00062277" w:rsidP="00062277">
      <w:pPr>
        <w:spacing w:after="0" w:line="240" w:lineRule="auto"/>
        <w:jc w:val="both"/>
      </w:pPr>
      <w:r>
        <w:rPr>
          <w:rStyle w:val="a9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предназначена для оценки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аудиторской организацией 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возможности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оказания </w:t>
      </w:r>
      <w:r w:rsidR="009605F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консультационных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заявителю 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профессиональными стандартами и формирования предложения об условиях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их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оказания</w:t>
      </w:r>
      <w:r w:rsidRPr="00F27F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7F05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разделов </w:t>
      </w:r>
      <w:r w:rsidR="00B43793">
        <w:rPr>
          <w:rFonts w:ascii="Times New Roman" w:eastAsia="Times New Roman" w:hAnsi="Times New Roman" w:cs="Times New Roman"/>
          <w:sz w:val="18"/>
          <w:szCs w:val="18"/>
          <w:lang w:eastAsia="ru-RU"/>
        </w:rPr>
        <w:t>2-</w:t>
      </w:r>
      <w:r w:rsidR="008A7CC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B437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A7CC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запросе письменной консультации может не приводиться, за исключением сведений, которые относятся к предмету консультации.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92C1" w14:textId="0D61D124" w:rsidR="00826030" w:rsidRDefault="00826030">
    <w:pPr>
      <w:pStyle w:val="a3"/>
    </w:pPr>
    <w:r>
      <w:rPr>
        <w:noProof/>
      </w:rPr>
      <w:drawing>
        <wp:anchor distT="0" distB="0" distL="114300" distR="114300" simplePos="0" relativeHeight="251657216" behindDoc="0" locked="1" layoutInCell="0" allowOverlap="1" wp14:anchorId="7CA103E7" wp14:editId="2ADC4C34">
          <wp:simplePos x="0" y="0"/>
          <wp:positionH relativeFrom="page">
            <wp:align>right</wp:align>
          </wp:positionH>
          <wp:positionV relativeFrom="line">
            <wp:align>top</wp:align>
          </wp:positionV>
          <wp:extent cx="1728000" cy="432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1A5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2B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549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8AC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E7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644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E8F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70DE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8F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0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5A7"/>
    <w:rsid w:val="00016447"/>
    <w:rsid w:val="0003290F"/>
    <w:rsid w:val="00055F42"/>
    <w:rsid w:val="00056115"/>
    <w:rsid w:val="00062277"/>
    <w:rsid w:val="0006485E"/>
    <w:rsid w:val="00074D26"/>
    <w:rsid w:val="00085E4F"/>
    <w:rsid w:val="000A068E"/>
    <w:rsid w:val="000A3638"/>
    <w:rsid w:val="000B45FF"/>
    <w:rsid w:val="000B7075"/>
    <w:rsid w:val="000D4227"/>
    <w:rsid w:val="000E38B6"/>
    <w:rsid w:val="001507D2"/>
    <w:rsid w:val="00163554"/>
    <w:rsid w:val="001B290E"/>
    <w:rsid w:val="001B7B7E"/>
    <w:rsid w:val="001C5C34"/>
    <w:rsid w:val="001E4F79"/>
    <w:rsid w:val="001E7D7A"/>
    <w:rsid w:val="002324B2"/>
    <w:rsid w:val="00254B31"/>
    <w:rsid w:val="00274D7A"/>
    <w:rsid w:val="002832AC"/>
    <w:rsid w:val="00297B27"/>
    <w:rsid w:val="002B3C3B"/>
    <w:rsid w:val="002C56AF"/>
    <w:rsid w:val="002E0B5E"/>
    <w:rsid w:val="00306405"/>
    <w:rsid w:val="0032426F"/>
    <w:rsid w:val="003409BD"/>
    <w:rsid w:val="00374CD1"/>
    <w:rsid w:val="003A465E"/>
    <w:rsid w:val="003D5B71"/>
    <w:rsid w:val="003D6A81"/>
    <w:rsid w:val="003D7E35"/>
    <w:rsid w:val="004612D5"/>
    <w:rsid w:val="00461427"/>
    <w:rsid w:val="004930B0"/>
    <w:rsid w:val="00497792"/>
    <w:rsid w:val="004A14CA"/>
    <w:rsid w:val="004C06A0"/>
    <w:rsid w:val="004F4FDD"/>
    <w:rsid w:val="00502085"/>
    <w:rsid w:val="00521185"/>
    <w:rsid w:val="00527DC8"/>
    <w:rsid w:val="005317B8"/>
    <w:rsid w:val="005A18A9"/>
    <w:rsid w:val="005A6EEE"/>
    <w:rsid w:val="005B7BE4"/>
    <w:rsid w:val="005C68CE"/>
    <w:rsid w:val="005F61AD"/>
    <w:rsid w:val="00617987"/>
    <w:rsid w:val="006325E8"/>
    <w:rsid w:val="00640A55"/>
    <w:rsid w:val="006446B4"/>
    <w:rsid w:val="00654006"/>
    <w:rsid w:val="00663791"/>
    <w:rsid w:val="006A233C"/>
    <w:rsid w:val="006B5C90"/>
    <w:rsid w:val="006C55A7"/>
    <w:rsid w:val="006D1B72"/>
    <w:rsid w:val="006E581D"/>
    <w:rsid w:val="006F4590"/>
    <w:rsid w:val="0070138B"/>
    <w:rsid w:val="00723006"/>
    <w:rsid w:val="007235F8"/>
    <w:rsid w:val="007310EF"/>
    <w:rsid w:val="00760FD7"/>
    <w:rsid w:val="007B4513"/>
    <w:rsid w:val="007D2DC7"/>
    <w:rsid w:val="007D52C4"/>
    <w:rsid w:val="007F05F9"/>
    <w:rsid w:val="008036B8"/>
    <w:rsid w:val="00826030"/>
    <w:rsid w:val="00841EE9"/>
    <w:rsid w:val="00847671"/>
    <w:rsid w:val="00853ADC"/>
    <w:rsid w:val="00854A24"/>
    <w:rsid w:val="008566EE"/>
    <w:rsid w:val="008576FA"/>
    <w:rsid w:val="008A16E4"/>
    <w:rsid w:val="008A5CCC"/>
    <w:rsid w:val="008A7BAA"/>
    <w:rsid w:val="008A7CC3"/>
    <w:rsid w:val="008D40E4"/>
    <w:rsid w:val="008E14C2"/>
    <w:rsid w:val="009421DA"/>
    <w:rsid w:val="009435D5"/>
    <w:rsid w:val="009502F6"/>
    <w:rsid w:val="00955F31"/>
    <w:rsid w:val="009605F0"/>
    <w:rsid w:val="00987D46"/>
    <w:rsid w:val="009A5CFB"/>
    <w:rsid w:val="009D18D0"/>
    <w:rsid w:val="00A54DCA"/>
    <w:rsid w:val="00A64A8F"/>
    <w:rsid w:val="00AB2048"/>
    <w:rsid w:val="00AE51DB"/>
    <w:rsid w:val="00B43793"/>
    <w:rsid w:val="00B70015"/>
    <w:rsid w:val="00B944AE"/>
    <w:rsid w:val="00BB0D52"/>
    <w:rsid w:val="00BD20A6"/>
    <w:rsid w:val="00BD4408"/>
    <w:rsid w:val="00BD68BF"/>
    <w:rsid w:val="00BF2B6E"/>
    <w:rsid w:val="00BF5FA1"/>
    <w:rsid w:val="00C46550"/>
    <w:rsid w:val="00C67A1D"/>
    <w:rsid w:val="00C93225"/>
    <w:rsid w:val="00CB394C"/>
    <w:rsid w:val="00D069AA"/>
    <w:rsid w:val="00D070EA"/>
    <w:rsid w:val="00D1473A"/>
    <w:rsid w:val="00D44CDB"/>
    <w:rsid w:val="00D52320"/>
    <w:rsid w:val="00D6124D"/>
    <w:rsid w:val="00DA68D2"/>
    <w:rsid w:val="00E13030"/>
    <w:rsid w:val="00E1431B"/>
    <w:rsid w:val="00E43D6B"/>
    <w:rsid w:val="00E45B04"/>
    <w:rsid w:val="00E74AC5"/>
    <w:rsid w:val="00E764E4"/>
    <w:rsid w:val="00EA5628"/>
    <w:rsid w:val="00EB3D29"/>
    <w:rsid w:val="00ED2095"/>
    <w:rsid w:val="00F1235F"/>
    <w:rsid w:val="00F154E9"/>
    <w:rsid w:val="00F27F1D"/>
    <w:rsid w:val="00F41E3C"/>
    <w:rsid w:val="00F4785D"/>
    <w:rsid w:val="00F47AAF"/>
    <w:rsid w:val="00F6486D"/>
    <w:rsid w:val="00F74E71"/>
    <w:rsid w:val="00F864C0"/>
    <w:rsid w:val="00F8708F"/>
    <w:rsid w:val="00F91BFC"/>
    <w:rsid w:val="00F955F2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78240"/>
  <w15:docId w15:val="{79FF0C19-D09A-46BD-A4B3-9A9F13AB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0EA"/>
  </w:style>
  <w:style w:type="paragraph" w:styleId="a5">
    <w:name w:val="footer"/>
    <w:basedOn w:val="a"/>
    <w:link w:val="a6"/>
    <w:uiPriority w:val="99"/>
    <w:unhideWhenUsed/>
    <w:rsid w:val="00D0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0EA"/>
  </w:style>
  <w:style w:type="paragraph" w:styleId="a7">
    <w:name w:val="footnote text"/>
    <w:basedOn w:val="a"/>
    <w:link w:val="a8"/>
    <w:uiPriority w:val="99"/>
    <w:semiHidden/>
    <w:unhideWhenUsed/>
    <w:rsid w:val="00F27F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27F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27F1D"/>
    <w:rPr>
      <w:vertAlign w:val="superscript"/>
    </w:rPr>
  </w:style>
  <w:style w:type="paragraph" w:customStyle="1" w:styleId="aa">
    <w:name w:val="Текст отчета"/>
    <w:rsid w:val="00BF5FA1"/>
    <w:pPr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02E0D-9462-4A8A-8C8A-3D0CE4A1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Зайчиков</dc:creator>
  <cp:lastModifiedBy>Михаил Зайчиков</cp:lastModifiedBy>
  <cp:revision>68</cp:revision>
  <dcterms:created xsi:type="dcterms:W3CDTF">2019-04-09T14:51:00Z</dcterms:created>
  <dcterms:modified xsi:type="dcterms:W3CDTF">2021-11-01T15:37:00Z</dcterms:modified>
</cp:coreProperties>
</file>